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Arial" w:cs="Arial" w:eastAsia="Arial" w:hAnsi="Arial"/>
                <w:sz w:val="22"/>
                <w:szCs w:val="22"/>
                <w:color w:val="auto"/>
                <w:w w:val="94"/>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4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3160" w:type="dxa"/>
            <w:vAlign w:val="bottom"/>
          </w:tcPr>
          <w:p>
            <w:pPr>
              <w:spacing w:after="0"/>
              <w:rPr>
                <w:sz w:val="23"/>
                <w:szCs w:val="23"/>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Arial" w:cs="Arial" w:eastAsia="Arial" w:hAnsi="Arial"/>
                <w:sz w:val="22"/>
                <w:szCs w:val="22"/>
                <w:color w:val="auto"/>
              </w:rPr>
              <w:t>burden</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160" w:type="dxa"/>
            <w:vAlign w:val="bottom"/>
            <w:vMerge w:val="restart"/>
          </w:tcPr>
          <w:p>
            <w:pPr>
              <w:ind w:left="800"/>
              <w:spacing w:after="0"/>
              <w:rPr>
                <w:sz w:val="20"/>
                <w:szCs w:val="20"/>
                <w:color w:val="auto"/>
              </w:rPr>
            </w:pPr>
            <w:r>
              <w:rPr>
                <w:rFonts w:ascii="Arial" w:cs="Arial" w:eastAsia="Arial" w:hAnsi="Arial"/>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Arial" w:cs="Arial" w:eastAsia="Arial" w:hAnsi="Arial"/>
                <w:sz w:val="22"/>
                <w:szCs w:val="22"/>
                <w:b w:val="1"/>
                <w:bCs w:val="1"/>
                <w:color w:val="auto"/>
                <w:w w:val="86"/>
              </w:rPr>
              <w:t>Previous</w:t>
            </w:r>
          </w:p>
        </w:tc>
        <w:tc>
          <w:tcPr>
            <w:tcW w:w="3620" w:type="dxa"/>
            <w:vAlign w:val="bottom"/>
            <w:vMerge w:val="restart"/>
          </w:tcPr>
          <w:p>
            <w:pPr>
              <w:ind w:left="100"/>
              <w:spacing w:after="0"/>
              <w:rPr>
                <w:sz w:val="20"/>
                <w:szCs w:val="20"/>
                <w:color w:val="auto"/>
              </w:rPr>
            </w:pPr>
            <w:r>
              <w:rPr>
                <w:rFonts w:ascii="Arial" w:cs="Arial" w:eastAsia="Arial" w:hAnsi="Arial"/>
                <w:sz w:val="22"/>
                <w:szCs w:val="22"/>
                <w:color w:val="auto"/>
              </w:rPr>
              <w:t>X None</w:t>
            </w:r>
          </w:p>
        </w:tc>
        <w:tc>
          <w:tcPr>
            <w:tcW w:w="1720" w:type="dxa"/>
            <w:vAlign w:val="bottom"/>
            <w:gridSpan w:val="3"/>
            <w:vMerge w:val="restart"/>
          </w:tcPr>
          <w:p>
            <w:pPr>
              <w:ind w:left="360"/>
              <w:spacing w:after="0"/>
              <w:rPr>
                <w:sz w:val="20"/>
                <w:szCs w:val="20"/>
                <w:color w:val="auto"/>
              </w:rPr>
            </w:pPr>
            <w:r>
              <w:rPr>
                <w:rFonts w:ascii="Arial" w:cs="Arial" w:eastAsia="Arial" w:hAnsi="Arial"/>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60" w:type="dxa"/>
            <w:vAlign w:val="bottom"/>
            <w:vMerge w:val="continue"/>
          </w:tcPr>
          <w:p>
            <w:pPr>
              <w:spacing w:after="0"/>
              <w:rPr>
                <w:sz w:val="13"/>
                <w:szCs w:val="13"/>
                <w:color w:val="auto"/>
              </w:rPr>
            </w:pPr>
          </w:p>
        </w:tc>
        <w:tc>
          <w:tcPr>
            <w:tcW w:w="1680" w:type="dxa"/>
            <w:vAlign w:val="bottom"/>
            <w:vMerge w:val="restart"/>
          </w:tcPr>
          <w:p>
            <w:pPr>
              <w:jc w:val="center"/>
              <w:ind w:left="512"/>
              <w:spacing w:after="0"/>
              <w:rPr>
                <w:sz w:val="20"/>
                <w:szCs w:val="20"/>
                <w:color w:val="auto"/>
              </w:rPr>
            </w:pPr>
            <w:r>
              <w:rPr>
                <w:rFonts w:ascii="Arial" w:cs="Arial" w:eastAsia="Arial" w:hAnsi="Arial"/>
                <w:sz w:val="22"/>
                <w:szCs w:val="22"/>
                <w:b w:val="1"/>
                <w:bCs w:val="1"/>
                <w:color w:val="auto"/>
                <w:w w:val="85"/>
              </w:rPr>
              <w:t>Names</w:t>
            </w:r>
          </w:p>
        </w:tc>
        <w:tc>
          <w:tcPr>
            <w:tcW w:w="3620" w:type="dxa"/>
            <w:vAlign w:val="bottom"/>
            <w:vMerge w:val="continue"/>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-777240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-786130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0001806310</w:t>
        </w:r>
      </w:hyperlink>
    </w:p>
    <w:p>
      <w:pPr>
        <w:spacing w:after="0" w:line="38" w:lineRule="exact"/>
        <w:rPr>
          <w:sz w:val="24"/>
          <w:szCs w:val="24"/>
          <w:color w:val="auto"/>
        </w:rPr>
      </w:pPr>
    </w:p>
    <w:p>
      <w:pPr>
        <w:ind w:left="118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Taysha Gene Therapies, Inc.</w:t>
      </w:r>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0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00" w:hanging="215"/>
        <w:spacing w:after="0" w:line="302" w:lineRule="auto"/>
        <w:rPr>
          <w:sz w:val="20"/>
          <w:szCs w:val="20"/>
          <w:color w:val="auto"/>
        </w:rPr>
      </w:pPr>
      <w:r>
        <w:rPr>
          <w:rFonts w:ascii="Arial" w:cs="Arial" w:eastAsia="Arial" w:hAnsi="Arial"/>
          <w:sz w:val="22"/>
          <w:szCs w:val="22"/>
          <w:color w:val="auto"/>
        </w:rPr>
        <w:t>X Within Last Five Years (Specify Year) 2019 Yet to Be Formed</w:t>
      </w:r>
    </w:p>
    <w:p>
      <w:pPr>
        <w:spacing w:after="0" w:line="200"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86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Taysha Gene Therapies, Inc.</w:t>
      </w:r>
    </w:p>
    <w:p>
      <w:pPr>
        <w:spacing w:after="0" w:line="38" w:lineRule="exact"/>
        <w:rPr>
          <w:sz w:val="24"/>
          <w:szCs w:val="24"/>
          <w:color w:val="auto"/>
        </w:rPr>
      </w:pPr>
    </w:p>
    <w:p>
      <w:pPr>
        <w:ind w:left="178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7318 MORTON STREET</w:t>
      </w:r>
    </w:p>
    <w:p>
      <w:pPr>
        <w:spacing w:after="0" w:line="38" w:lineRule="exact"/>
        <w:rPr>
          <w:sz w:val="24"/>
          <w:szCs w:val="24"/>
          <w:color w:val="auto"/>
        </w:rPr>
      </w:pPr>
    </w:p>
    <w:p>
      <w:pPr>
        <w:jc w:val="both"/>
        <w:ind w:left="1080"/>
        <w:spacing w:after="0"/>
        <w:tabs>
          <w:tab w:leader="none" w:pos="27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560" w:val="left"/>
        </w:tabs>
        <w:rPr>
          <w:sz w:val="20"/>
          <w:szCs w:val="20"/>
          <w:color w:val="auto"/>
        </w:rPr>
      </w:pPr>
      <w:r>
        <w:rPr>
          <w:rFonts w:ascii="Arial" w:cs="Arial" w:eastAsia="Arial" w:hAnsi="Arial"/>
          <w:sz w:val="22"/>
          <w:szCs w:val="22"/>
          <w:color w:val="auto"/>
        </w:rPr>
        <w:t>DALLAS</w:t>
      </w:r>
      <w:r>
        <w:rPr>
          <w:sz w:val="20"/>
          <w:szCs w:val="20"/>
          <w:color w:val="auto"/>
        </w:rPr>
        <w:tab/>
      </w:r>
      <w:r>
        <w:rPr>
          <w:rFonts w:ascii="Arial" w:cs="Arial" w:eastAsia="Arial" w:hAnsi="Arial"/>
          <w:sz w:val="22"/>
          <w:szCs w:val="22"/>
          <w:color w:val="auto"/>
        </w:rPr>
        <w:t>TEXAS</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40" w:right="1020" w:hanging="286"/>
        <w:spacing w:after="0" w:line="281" w:lineRule="auto"/>
        <w:tabs>
          <w:tab w:leader="none" w:pos="274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4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left="172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00"/>
        <w:spacing w:after="0"/>
        <w:tabs>
          <w:tab w:leader="none" w:pos="260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480" w:val="left"/>
        </w:tabs>
        <w:rPr>
          <w:sz w:val="20"/>
          <w:szCs w:val="20"/>
          <w:color w:val="auto"/>
        </w:rPr>
      </w:pPr>
      <w:r>
        <w:rPr>
          <w:rFonts w:ascii="Arial" w:cs="Arial" w:eastAsia="Arial" w:hAnsi="Arial"/>
          <w:sz w:val="22"/>
          <w:szCs w:val="22"/>
          <w:color w:val="auto"/>
        </w:rPr>
        <w:t>75209</w:t>
      </w:r>
      <w:r>
        <w:rPr>
          <w:sz w:val="20"/>
          <w:szCs w:val="20"/>
          <w:color w:val="auto"/>
        </w:rPr>
        <w:tab/>
      </w:r>
      <w:r>
        <w:rPr>
          <w:rFonts w:ascii="Arial" w:cs="Arial" w:eastAsia="Arial" w:hAnsi="Arial"/>
          <w:sz w:val="22"/>
          <w:szCs w:val="22"/>
          <w:color w:val="auto"/>
        </w:rPr>
        <w:t>212.551.8702</w:t>
      </w:r>
    </w:p>
    <w:p>
      <w:pPr>
        <w:spacing w:after="0" w:line="699" w:lineRule="exact"/>
        <w:rPr>
          <w:sz w:val="24"/>
          <w:szCs w:val="24"/>
          <w:color w:val="auto"/>
        </w:rPr>
      </w:pPr>
    </w:p>
    <w:p>
      <w:pPr>
        <w:sectPr>
          <w:pgSz w:w="11900" w:h="16838" w:orient="portrait"/>
          <w:cols w:equalWidth="0" w:num="2">
            <w:col w:w="4900" w:space="200"/>
            <w:col w:w="6140"/>
          </w:cols>
          <w:pgMar w:left="320" w:top="321" w:right="3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0"/>
        </w:trPr>
        <w:tc>
          <w:tcPr>
            <w:tcW w:w="292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20" w:type="dxa"/>
            <w:vAlign w:val="bottom"/>
          </w:tcPr>
          <w:p>
            <w:pPr>
              <w:ind w:left="40"/>
              <w:spacing w:after="0"/>
              <w:rPr>
                <w:sz w:val="20"/>
                <w:szCs w:val="20"/>
                <w:color w:val="auto"/>
              </w:rPr>
            </w:pPr>
            <w:r>
              <w:rPr>
                <w:rFonts w:ascii="Arial" w:cs="Arial" w:eastAsia="Arial" w:hAnsi="Arial"/>
                <w:sz w:val="22"/>
                <w:szCs w:val="22"/>
                <w:color w:val="auto"/>
              </w:rPr>
              <w:t>Session II</w:t>
            </w:r>
          </w:p>
        </w:tc>
        <w:tc>
          <w:tcPr>
            <w:tcW w:w="1260" w:type="dxa"/>
            <w:vAlign w:val="bottom"/>
          </w:tcPr>
          <w:p>
            <w:pPr>
              <w:ind w:left="480"/>
              <w:spacing w:after="0"/>
              <w:rPr>
                <w:sz w:val="20"/>
                <w:szCs w:val="20"/>
                <w:color w:val="auto"/>
              </w:rPr>
            </w:pPr>
            <w:r>
              <w:rPr>
                <w:rFonts w:ascii="Arial" w:cs="Arial" w:eastAsia="Arial" w:hAnsi="Arial"/>
                <w:sz w:val="22"/>
                <w:szCs w:val="22"/>
                <w:color w:val="auto"/>
              </w:rPr>
              <w:t>R.A.</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tcPr>
          <w:p>
            <w:pPr>
              <w:ind w:left="40"/>
              <w:spacing w:after="0"/>
              <w:rPr>
                <w:sz w:val="20"/>
                <w:szCs w:val="20"/>
                <w:color w:val="auto"/>
              </w:rPr>
            </w:pPr>
            <w:r>
              <w:rPr>
                <w:rFonts w:ascii="Arial" w:cs="Arial" w:eastAsia="Arial" w:hAnsi="Arial"/>
                <w:sz w:val="22"/>
                <w:szCs w:val="22"/>
                <w:color w:val="auto"/>
              </w:rPr>
              <w:t>7318 Morton Street</w:t>
            </w:r>
          </w:p>
        </w:tc>
        <w:tc>
          <w:tcPr>
            <w:tcW w:w="1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20" w:type="dxa"/>
            <w:vAlign w:val="bottom"/>
          </w:tcPr>
          <w:p>
            <w:pPr>
              <w:ind w:left="40"/>
              <w:spacing w:after="0"/>
              <w:rPr>
                <w:sz w:val="20"/>
                <w:szCs w:val="20"/>
                <w:color w:val="auto"/>
              </w:rPr>
            </w:pPr>
            <w:r>
              <w:rPr>
                <w:rFonts w:ascii="Arial" w:cs="Arial" w:eastAsia="Arial" w:hAnsi="Arial"/>
                <w:sz w:val="22"/>
                <w:szCs w:val="22"/>
                <w:color w:val="auto"/>
              </w:rPr>
              <w:t>Dallas</w:t>
            </w:r>
          </w:p>
        </w:tc>
        <w:tc>
          <w:tcPr>
            <w:tcW w:w="1260" w:type="dxa"/>
            <w:vAlign w:val="bottom"/>
          </w:tcPr>
          <w:p>
            <w:pPr>
              <w:ind w:left="480"/>
              <w:spacing w:after="0"/>
              <w:rPr>
                <w:sz w:val="20"/>
                <w:szCs w:val="20"/>
                <w:color w:val="auto"/>
              </w:rPr>
            </w:pPr>
            <w:r>
              <w:rPr>
                <w:rFonts w:ascii="Arial" w:cs="Arial" w:eastAsia="Arial" w:hAnsi="Arial"/>
                <w:sz w:val="22"/>
                <w:szCs w:val="22"/>
                <w:color w:val="auto"/>
              </w:rPr>
              <w:t>TEXAS</w:t>
            </w:r>
          </w:p>
        </w:tc>
        <w:tc>
          <w:tcPr>
            <w:tcW w:w="2260" w:type="dxa"/>
            <w:vAlign w:val="bottom"/>
          </w:tcPr>
          <w:p>
            <w:pPr>
              <w:spacing w:after="0"/>
              <w:rPr>
                <w:sz w:val="24"/>
                <w:szCs w:val="24"/>
                <w:color w:val="auto"/>
              </w:rPr>
            </w:pP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75209</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2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292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20" w:type="dxa"/>
            <w:vAlign w:val="bottom"/>
          </w:tcPr>
          <w:p>
            <w:pPr>
              <w:ind w:left="40"/>
              <w:spacing w:after="0"/>
              <w:rPr>
                <w:sz w:val="20"/>
                <w:szCs w:val="20"/>
                <w:color w:val="auto"/>
              </w:rPr>
            </w:pPr>
            <w:r>
              <w:rPr>
                <w:rFonts w:ascii="Arial" w:cs="Arial" w:eastAsia="Arial" w:hAnsi="Arial"/>
                <w:sz w:val="22"/>
                <w:szCs w:val="22"/>
                <w:color w:val="auto"/>
              </w:rPr>
              <w:t>Nolan</w:t>
            </w:r>
          </w:p>
        </w:tc>
        <w:tc>
          <w:tcPr>
            <w:tcW w:w="1260" w:type="dxa"/>
            <w:vAlign w:val="bottom"/>
          </w:tcPr>
          <w:p>
            <w:pPr>
              <w:ind w:left="480"/>
              <w:spacing w:after="0"/>
              <w:rPr>
                <w:sz w:val="20"/>
                <w:szCs w:val="20"/>
                <w:color w:val="auto"/>
              </w:rPr>
            </w:pPr>
            <w:r>
              <w:rPr>
                <w:rFonts w:ascii="Arial" w:cs="Arial" w:eastAsia="Arial" w:hAnsi="Arial"/>
                <w:sz w:val="22"/>
                <w:szCs w:val="22"/>
                <w:color w:val="auto"/>
              </w:rPr>
              <w:t>Sean</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tcPr>
          <w:p>
            <w:pPr>
              <w:ind w:left="40"/>
              <w:spacing w:after="0"/>
              <w:rPr>
                <w:sz w:val="20"/>
                <w:szCs w:val="20"/>
                <w:color w:val="auto"/>
              </w:rPr>
            </w:pPr>
            <w:r>
              <w:rPr>
                <w:rFonts w:ascii="Arial" w:cs="Arial" w:eastAsia="Arial" w:hAnsi="Arial"/>
                <w:sz w:val="22"/>
                <w:szCs w:val="22"/>
                <w:color w:val="auto"/>
              </w:rPr>
              <w:t>7318 Morton Street</w:t>
            </w:r>
          </w:p>
        </w:tc>
        <w:tc>
          <w:tcPr>
            <w:tcW w:w="1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20" w:type="dxa"/>
            <w:vAlign w:val="bottom"/>
          </w:tcPr>
          <w:p>
            <w:pPr>
              <w:ind w:left="40"/>
              <w:spacing w:after="0"/>
              <w:rPr>
                <w:sz w:val="20"/>
                <w:szCs w:val="20"/>
                <w:color w:val="auto"/>
              </w:rPr>
            </w:pPr>
            <w:r>
              <w:rPr>
                <w:rFonts w:ascii="Arial" w:cs="Arial" w:eastAsia="Arial" w:hAnsi="Arial"/>
                <w:sz w:val="22"/>
                <w:szCs w:val="22"/>
                <w:color w:val="auto"/>
              </w:rPr>
              <w:t>Dallas</w:t>
            </w:r>
          </w:p>
        </w:tc>
        <w:tc>
          <w:tcPr>
            <w:tcW w:w="1260" w:type="dxa"/>
            <w:vAlign w:val="bottom"/>
          </w:tcPr>
          <w:p>
            <w:pPr>
              <w:ind w:left="480"/>
              <w:spacing w:after="0"/>
              <w:rPr>
                <w:sz w:val="20"/>
                <w:szCs w:val="20"/>
                <w:color w:val="auto"/>
              </w:rPr>
            </w:pPr>
            <w:r>
              <w:rPr>
                <w:rFonts w:ascii="Arial" w:cs="Arial" w:eastAsia="Arial" w:hAnsi="Arial"/>
                <w:sz w:val="22"/>
                <w:szCs w:val="22"/>
                <w:color w:val="auto"/>
              </w:rPr>
              <w:t>TEXAS</w:t>
            </w:r>
          </w:p>
        </w:tc>
        <w:tc>
          <w:tcPr>
            <w:tcW w:w="2260" w:type="dxa"/>
            <w:vAlign w:val="bottom"/>
          </w:tcPr>
          <w:p>
            <w:pPr>
              <w:spacing w:after="0"/>
              <w:rPr>
                <w:sz w:val="24"/>
                <w:szCs w:val="24"/>
                <w:color w:val="auto"/>
              </w:rPr>
            </w:pP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75209</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-1419860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p>
      <w:pPr>
        <w:ind w:left="1200"/>
        <w:spacing w:after="0"/>
        <w:tabs>
          <w:tab w:leader="none" w:pos="4520" w:val="left"/>
          <w:tab w:leader="none" w:pos="776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ind w:left="40"/>
        <w:spacing w:after="0"/>
        <w:tabs>
          <w:tab w:leader="none" w:pos="3380" w:val="left"/>
          <w:tab w:leader="none" w:pos="6740" w:val="left"/>
        </w:tabs>
        <w:rPr>
          <w:sz w:val="20"/>
          <w:szCs w:val="20"/>
          <w:color w:val="auto"/>
        </w:rPr>
      </w:pPr>
      <w:r>
        <w:rPr>
          <w:rFonts w:ascii="Arial" w:cs="Arial" w:eastAsia="Arial" w:hAnsi="Arial"/>
          <w:sz w:val="22"/>
          <w:szCs w:val="22"/>
          <w:color w:val="auto"/>
        </w:rPr>
        <w:t>Manning</w:t>
      </w:r>
      <w:r>
        <w:rPr>
          <w:sz w:val="20"/>
          <w:szCs w:val="20"/>
          <w:color w:val="auto"/>
        </w:rPr>
        <w:tab/>
      </w:r>
      <w:r>
        <w:rPr>
          <w:rFonts w:ascii="Arial" w:cs="Arial" w:eastAsia="Arial" w:hAnsi="Arial"/>
          <w:sz w:val="22"/>
          <w:szCs w:val="22"/>
          <w:color w:val="auto"/>
        </w:rPr>
        <w:t>Paul</w:t>
      </w:r>
      <w:r>
        <w:rPr>
          <w:sz w:val="20"/>
          <w:szCs w:val="20"/>
          <w:color w:val="auto"/>
        </w:rPr>
        <w:tab/>
      </w:r>
      <w:r>
        <w:rPr>
          <w:rFonts w:ascii="Arial" w:cs="Arial" w:eastAsia="Arial" w:hAnsi="Arial"/>
          <w:sz w:val="21"/>
          <w:szCs w:val="21"/>
          <w:color w:val="auto"/>
        </w:rPr>
        <w:t>B.</w:t>
      </w:r>
    </w:p>
    <w:p>
      <w:pPr>
        <w:spacing w:after="0" w:line="38" w:lineRule="exact"/>
        <w:rPr>
          <w:sz w:val="20"/>
          <w:szCs w:val="20"/>
          <w:color w:val="auto"/>
        </w:rPr>
      </w:pPr>
    </w:p>
    <w:p>
      <w:pPr>
        <w:ind w:left="940"/>
        <w:spacing w:after="0"/>
        <w:tabs>
          <w:tab w:leader="none" w:pos="428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8"/>
          <w:szCs w:val="18"/>
          <w:b w:val="1"/>
          <w:bCs w:val="1"/>
          <w:color w:val="auto"/>
        </w:rPr>
        <w:t>Street Address 2</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7318 Morton Street</w:t>
      </w:r>
    </w:p>
    <w:p>
      <w:pPr>
        <w:spacing w:after="0" w:line="38" w:lineRule="exact"/>
        <w:rPr>
          <w:sz w:val="20"/>
          <w:szCs w:val="20"/>
          <w:color w:val="auto"/>
        </w:rPr>
      </w:pPr>
    </w:p>
    <w:p>
      <w:pPr>
        <w:jc w:val="both"/>
        <w:ind w:left="1500"/>
        <w:spacing w:after="0"/>
        <w:tabs>
          <w:tab w:leader="none" w:pos="3940" w:val="left"/>
          <w:tab w:leader="none" w:pos="76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380" w:val="left"/>
          <w:tab w:leader="none" w:pos="6740" w:val="left"/>
        </w:tabs>
        <w:rPr>
          <w:sz w:val="20"/>
          <w:szCs w:val="20"/>
          <w:color w:val="auto"/>
        </w:rPr>
      </w:pPr>
      <w:r>
        <w:rPr>
          <w:rFonts w:ascii="Arial" w:cs="Arial" w:eastAsia="Arial" w:hAnsi="Arial"/>
          <w:sz w:val="22"/>
          <w:szCs w:val="22"/>
          <w:color w:val="auto"/>
        </w:rPr>
        <w:t>Dallas</w:t>
      </w:r>
      <w:r>
        <w:rPr>
          <w:sz w:val="20"/>
          <w:szCs w:val="20"/>
          <w:color w:val="auto"/>
        </w:rPr>
        <w:tab/>
      </w:r>
      <w:r>
        <w:rPr>
          <w:rFonts w:ascii="Arial" w:cs="Arial" w:eastAsia="Arial" w:hAnsi="Arial"/>
          <w:sz w:val="22"/>
          <w:szCs w:val="22"/>
          <w:color w:val="auto"/>
        </w:rPr>
        <w:t>TEXAS</w:t>
      </w:r>
      <w:r>
        <w:rPr>
          <w:sz w:val="20"/>
          <w:szCs w:val="20"/>
          <w:color w:val="auto"/>
        </w:rPr>
        <w:tab/>
      </w:r>
      <w:r>
        <w:rPr>
          <w:rFonts w:ascii="Arial" w:cs="Arial" w:eastAsia="Arial" w:hAnsi="Arial"/>
          <w:sz w:val="19"/>
          <w:szCs w:val="19"/>
          <w:color w:val="auto"/>
        </w:rPr>
        <w:t>75209</w:t>
      </w:r>
    </w:p>
    <w:p>
      <w:pPr>
        <w:spacing w:after="0" w:line="65"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53"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right="939" w:firstLine="1847"/>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53"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139"/>
          </w:cols>
          <w:pgMar w:left="320" w:top="153" w:right="1440" w:bottom="0" w:gutter="0" w:footer="0" w:header="0"/>
          <w:type w:val="continuous"/>
        </w:sect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ectPr>
          <w:pgSz w:w="11900" w:h="16838" w:orient="portrait"/>
          <w:cols w:equalWidth="0" w:num="2">
            <w:col w:w="3880" w:space="720"/>
            <w:col w:w="5539"/>
          </w:cols>
          <w:pgMar w:left="320" w:top="153"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200" w:type="dxa"/>
            <w:vAlign w:val="bottom"/>
          </w:tcPr>
          <w:p>
            <w:pPr>
              <w:spacing w:after="0"/>
              <w:rPr>
                <w:sz w:val="23"/>
                <w:szCs w:val="23"/>
                <w:color w:val="auto"/>
              </w:rPr>
            </w:pPr>
          </w:p>
        </w:tc>
        <w:tc>
          <w:tcPr>
            <w:tcW w:w="3980" w:type="dxa"/>
            <w:vAlign w:val="bottom"/>
          </w:tcPr>
          <w:p>
            <w:pPr>
              <w:ind w:left="160"/>
              <w:spacing w:after="0"/>
              <w:rPr>
                <w:sz w:val="20"/>
                <w:szCs w:val="20"/>
                <w:color w:val="auto"/>
              </w:rPr>
            </w:pPr>
            <w:r>
              <w:rPr>
                <w:rFonts w:ascii="Arial" w:cs="Arial" w:eastAsia="Arial" w:hAnsi="Arial"/>
                <w:sz w:val="22"/>
                <w:szCs w:val="22"/>
                <w:color w:val="auto"/>
              </w:rPr>
              <w:t>Rule 506(c)</w:t>
            </w:r>
          </w:p>
        </w:tc>
        <w:tc>
          <w:tcPr>
            <w:tcW w:w="2160" w:type="dxa"/>
            <w:vAlign w:val="bottom"/>
          </w:tcPr>
          <w:p>
            <w:pPr>
              <w:jc w:val="center"/>
              <w:spacing w:after="0"/>
              <w:rPr>
                <w:sz w:val="20"/>
                <w:szCs w:val="20"/>
                <w:color w:val="auto"/>
              </w:rPr>
            </w:pPr>
            <w:r>
              <w:rPr>
                <w:rFonts w:ascii="Arial" w:cs="Arial" w:eastAsia="Arial" w:hAnsi="Arial"/>
                <w:sz w:val="22"/>
                <w:szCs w:val="22"/>
                <w:color w:val="auto"/>
                <w:w w:val="90"/>
              </w:rPr>
              <w:t>Section 3(c)(4)</w:t>
            </w:r>
          </w:p>
        </w:tc>
        <w:tc>
          <w:tcPr>
            <w:tcW w:w="1860" w:type="dxa"/>
            <w:vAlign w:val="bottom"/>
          </w:tcPr>
          <w:p>
            <w:pPr>
              <w:ind w:left="440"/>
              <w:spacing w:after="0"/>
              <w:rPr>
                <w:sz w:val="20"/>
                <w:szCs w:val="20"/>
                <w:color w:val="auto"/>
              </w:rPr>
            </w:pPr>
            <w:r>
              <w:rPr>
                <w:rFonts w:ascii="Arial" w:cs="Arial" w:eastAsia="Arial" w:hAnsi="Arial"/>
                <w:sz w:val="22"/>
                <w:szCs w:val="22"/>
                <w:color w:val="auto"/>
                <w:w w:val="89"/>
              </w:rPr>
              <w:t>Section 3(c)(12)</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3980" w:type="dxa"/>
            <w:vAlign w:val="bottom"/>
          </w:tcPr>
          <w:p>
            <w:pPr>
              <w:ind w:left="160"/>
              <w:spacing w:after="0"/>
              <w:rPr>
                <w:sz w:val="20"/>
                <w:szCs w:val="20"/>
                <w:color w:val="auto"/>
              </w:rPr>
            </w:pPr>
            <w:r>
              <w:rPr>
                <w:rFonts w:ascii="Arial" w:cs="Arial" w:eastAsia="Arial" w:hAnsi="Arial"/>
                <w:sz w:val="22"/>
                <w:szCs w:val="22"/>
                <w:color w:val="auto"/>
              </w:rPr>
              <w:t>Securities Act Section 4(a)(5)</w:t>
            </w:r>
          </w:p>
        </w:tc>
        <w:tc>
          <w:tcPr>
            <w:tcW w:w="2160" w:type="dxa"/>
            <w:vAlign w:val="bottom"/>
            <w:vMerge w:val="restart"/>
          </w:tcPr>
          <w:p>
            <w:pPr>
              <w:jc w:val="center"/>
              <w:spacing w:after="0"/>
              <w:rPr>
                <w:sz w:val="20"/>
                <w:szCs w:val="20"/>
                <w:color w:val="auto"/>
              </w:rPr>
            </w:pPr>
            <w:r>
              <w:rPr>
                <w:rFonts w:ascii="Arial" w:cs="Arial" w:eastAsia="Arial" w:hAnsi="Arial"/>
                <w:sz w:val="22"/>
                <w:szCs w:val="22"/>
                <w:color w:val="auto"/>
                <w:w w:val="90"/>
              </w:rPr>
              <w:t>Section 3(c)(5)</w:t>
            </w:r>
          </w:p>
        </w:tc>
        <w:tc>
          <w:tcPr>
            <w:tcW w:w="1860" w:type="dxa"/>
            <w:vAlign w:val="bottom"/>
            <w:vMerge w:val="restart"/>
          </w:tcPr>
          <w:p>
            <w:pPr>
              <w:ind w:left="440"/>
              <w:spacing w:after="0"/>
              <w:rPr>
                <w:sz w:val="20"/>
                <w:szCs w:val="20"/>
                <w:color w:val="auto"/>
              </w:rPr>
            </w:pPr>
            <w:r>
              <w:rPr>
                <w:rFonts w:ascii="Arial" w:cs="Arial" w:eastAsia="Arial" w:hAnsi="Arial"/>
                <w:sz w:val="22"/>
                <w:szCs w:val="22"/>
                <w:color w:val="auto"/>
                <w:w w:val="89"/>
              </w:rPr>
              <w:t>Section 3(c)(13)</w:t>
            </w:r>
          </w:p>
        </w:tc>
        <w:tc>
          <w:tcPr>
            <w:tcW w:w="0" w:type="dxa"/>
            <w:vAlign w:val="bottom"/>
          </w:tcPr>
          <w:p>
            <w:pPr>
              <w:spacing w:after="0"/>
              <w:rPr>
                <w:sz w:val="1"/>
                <w:szCs w:val="1"/>
                <w:color w:val="auto"/>
              </w:rPr>
            </w:pPr>
          </w:p>
        </w:tc>
      </w:tr>
      <w:tr>
        <w:trPr>
          <w:trHeight w:val="81"/>
        </w:trPr>
        <w:tc>
          <w:tcPr>
            <w:tcW w:w="200" w:type="dxa"/>
            <w:vAlign w:val="bottom"/>
          </w:tcPr>
          <w:p>
            <w:pPr>
              <w:spacing w:after="0"/>
              <w:rPr>
                <w:sz w:val="7"/>
                <w:szCs w:val="7"/>
                <w:color w:val="auto"/>
              </w:rPr>
            </w:pPr>
          </w:p>
        </w:tc>
        <w:tc>
          <w:tcPr>
            <w:tcW w:w="3980" w:type="dxa"/>
            <w:vAlign w:val="bottom"/>
          </w:tcPr>
          <w:p>
            <w:pPr>
              <w:spacing w:after="0"/>
              <w:rPr>
                <w:sz w:val="7"/>
                <w:szCs w:val="7"/>
                <w:color w:val="auto"/>
              </w:rPr>
            </w:pPr>
          </w:p>
        </w:tc>
        <w:tc>
          <w:tcPr>
            <w:tcW w:w="2160" w:type="dxa"/>
            <w:vAlign w:val="bottom"/>
            <w:vMerge w:val="continue"/>
          </w:tcPr>
          <w:p>
            <w:pPr>
              <w:spacing w:after="0"/>
              <w:rPr>
                <w:sz w:val="7"/>
                <w:szCs w:val="7"/>
                <w:color w:val="auto"/>
              </w:rPr>
            </w:pPr>
          </w:p>
        </w:tc>
        <w:tc>
          <w:tcPr>
            <w:tcW w:w="1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2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22"/>
                <w:szCs w:val="22"/>
                <w:color w:val="auto"/>
                <w:w w:val="90"/>
              </w:rPr>
              <w:t>Section 3(c)(6)</w:t>
            </w:r>
          </w:p>
        </w:tc>
        <w:tc>
          <w:tcPr>
            <w:tcW w:w="1860" w:type="dxa"/>
            <w:vAlign w:val="bottom"/>
          </w:tcPr>
          <w:p>
            <w:pPr>
              <w:ind w:left="440"/>
              <w:spacing w:after="0"/>
              <w:rPr>
                <w:sz w:val="20"/>
                <w:szCs w:val="20"/>
                <w:color w:val="auto"/>
              </w:rPr>
            </w:pPr>
            <w:r>
              <w:rPr>
                <w:rFonts w:ascii="Arial" w:cs="Arial" w:eastAsia="Arial" w:hAnsi="Arial"/>
                <w:sz w:val="22"/>
                <w:szCs w:val="22"/>
                <w:color w:val="auto"/>
                <w:w w:val="89"/>
              </w:rPr>
              <w:t>Section 3(c)(14)</w:t>
            </w:r>
          </w:p>
        </w:tc>
        <w:tc>
          <w:tcPr>
            <w:tcW w:w="0" w:type="dxa"/>
            <w:vAlign w:val="bottom"/>
          </w:tcPr>
          <w:p>
            <w:pPr>
              <w:spacing w:after="0"/>
              <w:rPr>
                <w:sz w:val="1"/>
                <w:szCs w:val="1"/>
                <w:color w:val="auto"/>
              </w:rPr>
            </w:pPr>
          </w:p>
        </w:tc>
      </w:tr>
      <w:tr>
        <w:trPr>
          <w:trHeight w:val="378"/>
        </w:trPr>
        <w:tc>
          <w:tcPr>
            <w:tcW w:w="2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160" w:type="dxa"/>
            <w:vAlign w:val="bottom"/>
          </w:tcPr>
          <w:p>
            <w:pPr>
              <w:ind w:left="400"/>
              <w:spacing w:after="0"/>
              <w:rPr>
                <w:sz w:val="20"/>
                <w:szCs w:val="20"/>
                <w:color w:val="auto"/>
              </w:rPr>
            </w:pPr>
            <w:r>
              <w:rPr>
                <w:rFonts w:ascii="Arial" w:cs="Arial" w:eastAsia="Arial" w:hAnsi="Arial"/>
                <w:sz w:val="22"/>
                <w:szCs w:val="22"/>
                <w:color w:val="auto"/>
              </w:rPr>
              <w:t>Section 3(c)(7)</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200" w:type="dxa"/>
            <w:vAlign w:val="bottom"/>
          </w:tcPr>
          <w:p>
            <w:pPr>
              <w:jc w:val="right"/>
              <w:spacing w:after="0"/>
              <w:rPr>
                <w:sz w:val="20"/>
                <w:szCs w:val="20"/>
                <w:color w:val="auto"/>
              </w:rPr>
            </w:pPr>
            <w:r>
              <w:rPr>
                <w:rFonts w:ascii="Arial" w:cs="Arial" w:eastAsia="Arial" w:hAnsi="Arial"/>
                <w:sz w:val="22"/>
                <w:szCs w:val="22"/>
                <w:color w:val="auto"/>
                <w:w w:val="86"/>
              </w:rPr>
              <w:t>7.</w:t>
            </w:r>
          </w:p>
        </w:tc>
        <w:tc>
          <w:tcPr>
            <w:tcW w:w="3980" w:type="dxa"/>
            <w:vAlign w:val="bottom"/>
          </w:tcPr>
          <w:p>
            <w:pPr>
              <w:ind w:left="20"/>
              <w:spacing w:after="0"/>
              <w:rPr>
                <w:sz w:val="20"/>
                <w:szCs w:val="20"/>
                <w:color w:val="auto"/>
              </w:rPr>
            </w:pPr>
            <w:r>
              <w:rPr>
                <w:rFonts w:ascii="Arial" w:cs="Arial" w:eastAsia="Arial" w:hAnsi="Arial"/>
                <w:sz w:val="22"/>
                <w:szCs w:val="22"/>
                <w:color w:val="auto"/>
              </w:rPr>
              <w:t>Type of Filing</w:t>
            </w:r>
          </w:p>
        </w:tc>
        <w:tc>
          <w:tcPr>
            <w:tcW w:w="2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gridSpan w:val="2"/>
          </w:tcPr>
          <w:p>
            <w:pPr>
              <w:ind w:left="40"/>
              <w:spacing w:after="0"/>
              <w:rPr>
                <w:sz w:val="20"/>
                <w:szCs w:val="20"/>
                <w:color w:val="auto"/>
              </w:rPr>
            </w:pPr>
            <w:r>
              <w:rPr>
                <w:rFonts w:ascii="Arial" w:cs="Arial" w:eastAsia="Arial" w:hAnsi="Arial"/>
                <w:sz w:val="22"/>
                <w:szCs w:val="22"/>
                <w:color w:val="auto"/>
                <w:w w:val="94"/>
              </w:rPr>
              <w:t>X New Notice  Date of First Sale 2020-03-04</w:t>
            </w:r>
          </w:p>
        </w:tc>
        <w:tc>
          <w:tcPr>
            <w:tcW w:w="2160" w:type="dxa"/>
            <w:vAlign w:val="bottom"/>
          </w:tcPr>
          <w:p>
            <w:pPr>
              <w:jc w:val="center"/>
              <w:spacing w:after="0"/>
              <w:rPr>
                <w:sz w:val="20"/>
                <w:szCs w:val="20"/>
                <w:color w:val="auto"/>
              </w:rPr>
            </w:pPr>
            <w:r>
              <w:rPr>
                <w:rFonts w:ascii="Arial" w:cs="Arial" w:eastAsia="Arial" w:hAnsi="Arial"/>
                <w:sz w:val="22"/>
                <w:szCs w:val="22"/>
                <w:color w:val="auto"/>
                <w:w w:val="88"/>
              </w:rPr>
              <w:t>First Sale Yet to Occur</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3980" w:type="dxa"/>
            <w:vAlign w:val="bottom"/>
          </w:tcPr>
          <w:p>
            <w:pPr>
              <w:ind w:left="60"/>
              <w:spacing w:after="0"/>
              <w:rPr>
                <w:sz w:val="20"/>
                <w:szCs w:val="20"/>
                <w:color w:val="auto"/>
              </w:rPr>
            </w:pPr>
            <w:r>
              <w:rPr>
                <w:rFonts w:ascii="Arial" w:cs="Arial" w:eastAsia="Arial" w:hAnsi="Arial"/>
                <w:sz w:val="22"/>
                <w:szCs w:val="22"/>
                <w:color w:val="auto"/>
              </w:rPr>
              <w:t>Amendment</w:t>
            </w:r>
          </w:p>
        </w:tc>
        <w:tc>
          <w:tcPr>
            <w:tcW w:w="2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00" w:type="dxa"/>
            <w:vAlign w:val="bottom"/>
          </w:tcPr>
          <w:p>
            <w:pPr>
              <w:jc w:val="right"/>
              <w:spacing w:after="0"/>
              <w:rPr>
                <w:sz w:val="20"/>
                <w:szCs w:val="20"/>
                <w:color w:val="auto"/>
              </w:rPr>
            </w:pPr>
            <w:r>
              <w:rPr>
                <w:rFonts w:ascii="Arial" w:cs="Arial" w:eastAsia="Arial" w:hAnsi="Arial"/>
                <w:sz w:val="22"/>
                <w:szCs w:val="22"/>
                <w:color w:val="auto"/>
                <w:w w:val="86"/>
              </w:rPr>
              <w:t>8.</w:t>
            </w:r>
          </w:p>
        </w:tc>
        <w:tc>
          <w:tcPr>
            <w:tcW w:w="3980" w:type="dxa"/>
            <w:vAlign w:val="bottom"/>
          </w:tcPr>
          <w:p>
            <w:pPr>
              <w:ind w:left="20"/>
              <w:spacing w:after="0"/>
              <w:rPr>
                <w:sz w:val="20"/>
                <w:szCs w:val="20"/>
                <w:color w:val="auto"/>
              </w:rPr>
            </w:pPr>
            <w:r>
              <w:rPr>
                <w:rFonts w:ascii="Arial" w:cs="Arial" w:eastAsia="Arial" w:hAnsi="Arial"/>
                <w:sz w:val="22"/>
                <w:szCs w:val="22"/>
                <w:color w:val="auto"/>
              </w:rPr>
              <w:t>Duration of Offering</w:t>
            </w:r>
          </w:p>
        </w:tc>
        <w:tc>
          <w:tcPr>
            <w:tcW w:w="2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340" w:type="dxa"/>
            <w:vAlign w:val="bottom"/>
            <w:gridSpan w:val="3"/>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  X Yes</w:t>
            </w:r>
          </w:p>
        </w:tc>
        <w:tc>
          <w:tcPr>
            <w:tcW w:w="1860" w:type="dxa"/>
            <w:vAlign w:val="bottom"/>
          </w:tcPr>
          <w:p>
            <w:pPr>
              <w:ind w:left="40"/>
              <w:spacing w:after="0"/>
              <w:rPr>
                <w:sz w:val="20"/>
                <w:szCs w:val="20"/>
                <w:color w:val="auto"/>
              </w:rPr>
            </w:pPr>
            <w:r>
              <w:rPr>
                <w:rFonts w:ascii="Arial" w:cs="Arial" w:eastAsia="Arial" w:hAnsi="Arial"/>
                <w:sz w:val="22"/>
                <w:szCs w:val="22"/>
                <w:color w:val="auto"/>
              </w:rPr>
              <w:t>No</w:t>
            </w:r>
          </w:p>
        </w:tc>
        <w:tc>
          <w:tcPr>
            <w:tcW w:w="0" w:type="dxa"/>
            <w:vAlign w:val="bottom"/>
          </w:tcPr>
          <w:p>
            <w:pPr>
              <w:spacing w:after="0"/>
              <w:rPr>
                <w:sz w:val="1"/>
                <w:szCs w:val="1"/>
                <w:color w:val="auto"/>
              </w:rPr>
            </w:pPr>
          </w:p>
        </w:tc>
      </w:tr>
      <w:tr>
        <w:trPr>
          <w:trHeight w:val="540"/>
        </w:trPr>
        <w:tc>
          <w:tcPr>
            <w:tcW w:w="200" w:type="dxa"/>
            <w:vAlign w:val="bottom"/>
          </w:tcPr>
          <w:p>
            <w:pPr>
              <w:jc w:val="right"/>
              <w:spacing w:after="0"/>
              <w:rPr>
                <w:sz w:val="20"/>
                <w:szCs w:val="20"/>
                <w:color w:val="auto"/>
              </w:rPr>
            </w:pPr>
            <w:r>
              <w:rPr>
                <w:rFonts w:ascii="Arial" w:cs="Arial" w:eastAsia="Arial" w:hAnsi="Arial"/>
                <w:sz w:val="22"/>
                <w:szCs w:val="22"/>
                <w:color w:val="auto"/>
                <w:w w:val="86"/>
              </w:rPr>
              <w:t>9.</w:t>
            </w:r>
          </w:p>
        </w:tc>
        <w:tc>
          <w:tcPr>
            <w:tcW w:w="6140" w:type="dxa"/>
            <w:vAlign w:val="bottom"/>
            <w:gridSpan w:val="2"/>
          </w:tcPr>
          <w:p>
            <w:pPr>
              <w:ind w:left="20"/>
              <w:spacing w:after="0"/>
              <w:rPr>
                <w:sz w:val="20"/>
                <w:szCs w:val="20"/>
                <w:color w:val="auto"/>
              </w:rPr>
            </w:pPr>
            <w:r>
              <w:rPr>
                <w:rFonts w:ascii="Arial" w:cs="Arial" w:eastAsia="Arial" w:hAnsi="Arial"/>
                <w:sz w:val="22"/>
                <w:szCs w:val="22"/>
                <w:color w:val="auto"/>
              </w:rPr>
              <w:t>Type(s) of Securities Offered (select all that apply)</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700"/>
          </w:cols>
          <w:pgMar w:left="320" w:top="118" w:right="879" w:bottom="0" w:gutter="0" w:footer="0" w:header="0"/>
        </w:sectPr>
      </w:pPr>
    </w:p>
    <w:p>
      <w:pPr>
        <w:spacing w:after="0" w:line="25" w:lineRule="exact"/>
        <w:rPr>
          <w:sz w:val="20"/>
          <w:szCs w:val="20"/>
          <w:color w:val="auto"/>
        </w:rPr>
      </w:pPr>
    </w:p>
    <w:p>
      <w:pPr>
        <w:ind w:left="40"/>
        <w:spacing w:after="0"/>
        <w:tabs>
          <w:tab w:leader="none" w:pos="58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120" w:type="dxa"/>
            <w:vAlign w:val="bottom"/>
            <w:vMerge w:val="restart"/>
          </w:tcPr>
          <w:p>
            <w:pPr>
              <w:ind w:left="120"/>
              <w:spacing w:after="0"/>
              <w:rPr>
                <w:sz w:val="20"/>
                <w:szCs w:val="20"/>
                <w:color w:val="auto"/>
              </w:rPr>
            </w:pPr>
            <w:r>
              <w:rPr>
                <w:rFonts w:ascii="Arial" w:cs="Arial" w:eastAsia="Arial" w:hAnsi="Arial"/>
                <w:sz w:val="22"/>
                <w:szCs w:val="22"/>
                <w:color w:val="auto"/>
              </w:rPr>
              <w:t>Other (describe)</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0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820" w:type="dxa"/>
            <w:vAlign w:val="bottom"/>
            <w:gridSpan w:val="2"/>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0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2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7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0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300" w:type="dxa"/>
            <w:vAlign w:val="bottom"/>
          </w:tcPr>
          <w:p>
            <w:pPr>
              <w:spacing w:after="0"/>
              <w:rPr>
                <w:sz w:val="20"/>
                <w:szCs w:val="20"/>
                <w:color w:val="auto"/>
              </w:rPr>
            </w:pPr>
            <w:r>
              <w:rPr>
                <w:rFonts w:ascii="Arial" w:cs="Arial" w:eastAsia="Arial" w:hAnsi="Arial"/>
                <w:sz w:val="22"/>
                <w:szCs w:val="22"/>
                <w:color w:val="auto"/>
              </w:rPr>
              <w:t>12. Sales Compensation</w:t>
            </w:r>
          </w:p>
        </w:tc>
        <w:tc>
          <w:tcPr>
            <w:tcW w:w="4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4300" w:type="dxa"/>
            <w:vAlign w:val="bottom"/>
          </w:tcPr>
          <w:p>
            <w:pPr>
              <w:ind w:left="40"/>
              <w:spacing w:after="0"/>
              <w:rPr>
                <w:sz w:val="20"/>
                <w:szCs w:val="20"/>
                <w:color w:val="auto"/>
              </w:rPr>
            </w:pPr>
            <w:r>
              <w:rPr>
                <w:rFonts w:ascii="Arial" w:cs="Arial" w:eastAsia="Arial" w:hAnsi="Arial"/>
                <w:sz w:val="22"/>
                <w:szCs w:val="22"/>
                <w:color w:val="auto"/>
              </w:rPr>
              <w:t>Recipient</w:t>
            </w:r>
          </w:p>
        </w:tc>
        <w:tc>
          <w:tcPr>
            <w:tcW w:w="4340" w:type="dxa"/>
            <w:vAlign w:val="bottom"/>
          </w:tcPr>
          <w:p>
            <w:pPr>
              <w:ind w:left="880"/>
              <w:spacing w:after="0"/>
              <w:rPr>
                <w:sz w:val="20"/>
                <w:szCs w:val="20"/>
                <w:color w:val="auto"/>
              </w:rPr>
            </w:pPr>
            <w:r>
              <w:rPr>
                <w:rFonts w:ascii="Arial" w:cs="Arial" w:eastAsia="Arial" w:hAnsi="Arial"/>
                <w:sz w:val="22"/>
                <w:szCs w:val="22"/>
                <w:color w:val="auto"/>
              </w:rPr>
              <w:t>Recipient CRD Number  None</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300" w:type="dxa"/>
            <w:vAlign w:val="bottom"/>
          </w:tcPr>
          <w:p>
            <w:pPr>
              <w:ind w:left="40"/>
              <w:spacing w:after="0"/>
              <w:rPr>
                <w:sz w:val="20"/>
                <w:szCs w:val="20"/>
                <w:color w:val="auto"/>
              </w:rPr>
            </w:pPr>
            <w:r>
              <w:rPr>
                <w:rFonts w:ascii="Arial" w:cs="Arial" w:eastAsia="Arial" w:hAnsi="Arial"/>
                <w:sz w:val="22"/>
                <w:szCs w:val="22"/>
                <w:color w:val="auto"/>
              </w:rPr>
              <w:t>Chardon Capital Markets LLC</w:t>
            </w:r>
          </w:p>
        </w:tc>
        <w:tc>
          <w:tcPr>
            <w:tcW w:w="4340" w:type="dxa"/>
            <w:vAlign w:val="bottom"/>
          </w:tcPr>
          <w:p>
            <w:pPr>
              <w:ind w:left="840"/>
              <w:spacing w:after="0"/>
              <w:rPr>
                <w:sz w:val="20"/>
                <w:szCs w:val="20"/>
                <w:color w:val="auto"/>
              </w:rPr>
            </w:pPr>
            <w:r>
              <w:rPr>
                <w:rFonts w:ascii="Arial" w:cs="Arial" w:eastAsia="Arial" w:hAnsi="Arial"/>
                <w:sz w:val="22"/>
                <w:szCs w:val="22"/>
                <w:color w:val="auto"/>
              </w:rPr>
              <w:t>120128</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300" w:type="dxa"/>
            <w:vAlign w:val="bottom"/>
            <w:vMerge w:val="restart"/>
          </w:tcPr>
          <w:p>
            <w:pPr>
              <w:ind w:left="80"/>
              <w:spacing w:after="0"/>
              <w:rPr>
                <w:sz w:val="20"/>
                <w:szCs w:val="20"/>
                <w:color w:val="auto"/>
              </w:rPr>
            </w:pPr>
            <w:r>
              <w:rPr>
                <w:rFonts w:ascii="Arial" w:cs="Arial" w:eastAsia="Arial" w:hAnsi="Arial"/>
                <w:sz w:val="22"/>
                <w:szCs w:val="22"/>
                <w:color w:val="auto"/>
              </w:rPr>
              <w:t>(Associated) Broker or Dealer X None</w:t>
            </w:r>
          </w:p>
        </w:tc>
        <w:tc>
          <w:tcPr>
            <w:tcW w:w="4340" w:type="dxa"/>
            <w:vAlign w:val="bottom"/>
          </w:tcPr>
          <w:p>
            <w:pPr>
              <w:ind w:left="880"/>
              <w:spacing w:after="0"/>
              <w:rPr>
                <w:sz w:val="20"/>
                <w:szCs w:val="20"/>
                <w:color w:val="auto"/>
              </w:rPr>
            </w:pPr>
            <w:r>
              <w:rPr>
                <w:rFonts w:ascii="Arial" w:cs="Arial" w:eastAsia="Arial" w:hAnsi="Arial"/>
                <w:sz w:val="22"/>
                <w:szCs w:val="22"/>
                <w:color w:val="auto"/>
              </w:rPr>
              <w:t>(Associated) Broker or Dealer CRD</w:t>
            </w:r>
          </w:p>
        </w:tc>
        <w:tc>
          <w:tcPr>
            <w:tcW w:w="1060" w:type="dxa"/>
            <w:vAlign w:val="bottom"/>
            <w:vMerge w:val="restart"/>
          </w:tcPr>
          <w:p>
            <w:pPr>
              <w:ind w:left="380"/>
              <w:spacing w:after="0"/>
              <w:rPr>
                <w:sz w:val="20"/>
                <w:szCs w:val="20"/>
                <w:color w:val="auto"/>
              </w:rPr>
            </w:pPr>
            <w:r>
              <w:rPr>
                <w:rFonts w:ascii="Arial" w:cs="Arial" w:eastAsia="Arial" w:hAnsi="Arial"/>
                <w:sz w:val="22"/>
                <w:szCs w:val="22"/>
                <w:color w:val="auto"/>
                <w:w w:val="89"/>
              </w:rPr>
              <w:t>X None</w:t>
            </w:r>
          </w:p>
        </w:tc>
        <w:tc>
          <w:tcPr>
            <w:tcW w:w="0" w:type="dxa"/>
            <w:vAlign w:val="bottom"/>
          </w:tcPr>
          <w:p>
            <w:pPr>
              <w:spacing w:after="0"/>
              <w:rPr>
                <w:sz w:val="1"/>
                <w:szCs w:val="1"/>
                <w:color w:val="auto"/>
              </w:rPr>
            </w:pPr>
          </w:p>
        </w:tc>
      </w:tr>
      <w:tr>
        <w:trPr>
          <w:trHeight w:val="153"/>
        </w:trPr>
        <w:tc>
          <w:tcPr>
            <w:tcW w:w="4300" w:type="dxa"/>
            <w:vAlign w:val="bottom"/>
            <w:vMerge w:val="continue"/>
          </w:tcPr>
          <w:p>
            <w:pPr>
              <w:spacing w:after="0"/>
              <w:rPr>
                <w:sz w:val="13"/>
                <w:szCs w:val="13"/>
                <w:color w:val="auto"/>
              </w:rPr>
            </w:pPr>
          </w:p>
        </w:tc>
        <w:tc>
          <w:tcPr>
            <w:tcW w:w="4340" w:type="dxa"/>
            <w:vAlign w:val="bottom"/>
            <w:vMerge w:val="restart"/>
          </w:tcPr>
          <w:p>
            <w:pPr>
              <w:ind w:left="880"/>
              <w:spacing w:after="0"/>
              <w:rPr>
                <w:sz w:val="20"/>
                <w:szCs w:val="20"/>
                <w:color w:val="auto"/>
              </w:rPr>
            </w:pPr>
            <w:r>
              <w:rPr>
                <w:rFonts w:ascii="Arial" w:cs="Arial" w:eastAsia="Arial" w:hAnsi="Arial"/>
                <w:sz w:val="22"/>
                <w:szCs w:val="22"/>
                <w:color w:val="auto"/>
              </w:rPr>
              <w:t>Number</w:t>
            </w: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300" w:type="dxa"/>
            <w:vAlign w:val="bottom"/>
          </w:tcPr>
          <w:p>
            <w:pPr>
              <w:spacing w:after="0"/>
              <w:rPr>
                <w:sz w:val="10"/>
                <w:szCs w:val="10"/>
                <w:color w:val="auto"/>
              </w:rPr>
            </w:pPr>
          </w:p>
        </w:tc>
        <w:tc>
          <w:tcPr>
            <w:tcW w:w="434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4300" w:type="dxa"/>
            <w:vAlign w:val="bottom"/>
          </w:tcPr>
          <w:p>
            <w:pPr>
              <w:ind w:left="40"/>
              <w:spacing w:after="0"/>
              <w:rPr>
                <w:sz w:val="20"/>
                <w:szCs w:val="20"/>
                <w:color w:val="auto"/>
              </w:rPr>
            </w:pPr>
            <w:r>
              <w:rPr>
                <w:rFonts w:ascii="Arial" w:cs="Arial" w:eastAsia="Arial" w:hAnsi="Arial"/>
                <w:sz w:val="22"/>
                <w:szCs w:val="22"/>
                <w:color w:val="auto"/>
              </w:rPr>
              <w:t>None</w:t>
            </w:r>
          </w:p>
        </w:tc>
        <w:tc>
          <w:tcPr>
            <w:tcW w:w="4340" w:type="dxa"/>
            <w:vAlign w:val="bottom"/>
          </w:tcPr>
          <w:p>
            <w:pPr>
              <w:ind w:left="840"/>
              <w:spacing w:after="0"/>
              <w:rPr>
                <w:sz w:val="20"/>
                <w:szCs w:val="20"/>
                <w:color w:val="auto"/>
              </w:rPr>
            </w:pPr>
            <w:r>
              <w:rPr>
                <w:rFonts w:ascii="Arial" w:cs="Arial" w:eastAsia="Arial" w:hAnsi="Arial"/>
                <w:sz w:val="22"/>
                <w:szCs w:val="22"/>
                <w:color w:val="auto"/>
              </w:rPr>
              <w:t>None</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00" w:type="dxa"/>
            <w:vAlign w:val="bottom"/>
          </w:tcPr>
          <w:p>
            <w:pPr>
              <w:ind w:left="1800"/>
              <w:spacing w:after="0"/>
              <w:rPr>
                <w:sz w:val="20"/>
                <w:szCs w:val="20"/>
                <w:color w:val="auto"/>
              </w:rPr>
            </w:pPr>
            <w:r>
              <w:rPr>
                <w:rFonts w:ascii="Arial" w:cs="Arial" w:eastAsia="Arial" w:hAnsi="Arial"/>
                <w:sz w:val="22"/>
                <w:szCs w:val="22"/>
                <w:b w:val="1"/>
                <w:bCs w:val="1"/>
                <w:color w:val="auto"/>
              </w:rPr>
              <w:t>Street Address 1</w:t>
            </w:r>
          </w:p>
        </w:tc>
        <w:tc>
          <w:tcPr>
            <w:tcW w:w="4340" w:type="dxa"/>
            <w:vAlign w:val="bottom"/>
          </w:tcPr>
          <w:p>
            <w:pPr>
              <w:ind w:left="2380"/>
              <w:spacing w:after="0"/>
              <w:rPr>
                <w:sz w:val="20"/>
                <w:szCs w:val="20"/>
                <w:color w:val="auto"/>
              </w:rPr>
            </w:pPr>
            <w:r>
              <w:rPr>
                <w:rFonts w:ascii="Arial" w:cs="Arial" w:eastAsia="Arial" w:hAnsi="Arial"/>
                <w:sz w:val="22"/>
                <w:szCs w:val="22"/>
                <w:b w:val="1"/>
                <w:bCs w:val="1"/>
                <w:color w:val="auto"/>
              </w:rPr>
              <w:t>Street Address 2</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00" w:type="dxa"/>
            <w:vAlign w:val="bottom"/>
          </w:tcPr>
          <w:p>
            <w:pPr>
              <w:ind w:left="40"/>
              <w:spacing w:after="0"/>
              <w:rPr>
                <w:sz w:val="20"/>
                <w:szCs w:val="20"/>
                <w:color w:val="auto"/>
              </w:rPr>
            </w:pPr>
            <w:r>
              <w:rPr>
                <w:rFonts w:ascii="Arial" w:cs="Arial" w:eastAsia="Arial" w:hAnsi="Arial"/>
                <w:sz w:val="22"/>
                <w:szCs w:val="22"/>
                <w:color w:val="auto"/>
              </w:rPr>
              <w:t>17 State Street</w:t>
            </w:r>
          </w:p>
        </w:tc>
        <w:tc>
          <w:tcPr>
            <w:tcW w:w="4340" w:type="dxa"/>
            <w:vAlign w:val="bottom"/>
          </w:tcPr>
          <w:p>
            <w:pPr>
              <w:ind w:left="840"/>
              <w:spacing w:after="0"/>
              <w:rPr>
                <w:sz w:val="20"/>
                <w:szCs w:val="20"/>
                <w:color w:val="auto"/>
              </w:rPr>
            </w:pPr>
            <w:r>
              <w:rPr>
                <w:rFonts w:ascii="Arial" w:cs="Arial" w:eastAsia="Arial" w:hAnsi="Arial"/>
                <w:sz w:val="22"/>
                <w:szCs w:val="22"/>
                <w:color w:val="auto"/>
              </w:rPr>
              <w:t>Suite 2130</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300" w:type="dxa"/>
            <w:vAlign w:val="bottom"/>
          </w:tcPr>
          <w:p>
            <w:pPr>
              <w:ind w:left="40"/>
              <w:spacing w:after="0"/>
              <w:rPr>
                <w:sz w:val="20"/>
                <w:szCs w:val="20"/>
                <w:color w:val="auto"/>
              </w:rPr>
            </w:pPr>
            <w:r>
              <w:rPr>
                <w:rFonts w:ascii="Arial" w:cs="Arial" w:eastAsia="Arial" w:hAnsi="Arial"/>
                <w:sz w:val="22"/>
                <w:szCs w:val="22"/>
                <w:color w:val="auto"/>
              </w:rPr>
              <w:t>City</w:t>
            </w:r>
          </w:p>
        </w:tc>
        <w:tc>
          <w:tcPr>
            <w:tcW w:w="4340" w:type="dxa"/>
            <w:vAlign w:val="bottom"/>
          </w:tcPr>
          <w:p>
            <w:pPr>
              <w:ind w:left="840"/>
              <w:spacing w:after="0"/>
              <w:rPr>
                <w:sz w:val="20"/>
                <w:szCs w:val="20"/>
                <w:color w:val="auto"/>
              </w:rPr>
            </w:pPr>
            <w:r>
              <w:rPr>
                <w:rFonts w:ascii="Arial" w:cs="Arial" w:eastAsia="Arial" w:hAnsi="Arial"/>
                <w:sz w:val="22"/>
                <w:szCs w:val="22"/>
                <w:color w:val="auto"/>
              </w:rPr>
              <w:t>State/Province/Country</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300" w:type="dxa"/>
            <w:vAlign w:val="bottom"/>
          </w:tcPr>
          <w:p>
            <w:pPr>
              <w:ind w:left="40"/>
              <w:spacing w:after="0"/>
              <w:rPr>
                <w:sz w:val="20"/>
                <w:szCs w:val="20"/>
                <w:color w:val="auto"/>
              </w:rPr>
            </w:pPr>
            <w:r>
              <w:rPr>
                <w:rFonts w:ascii="Arial" w:cs="Arial" w:eastAsia="Arial" w:hAnsi="Arial"/>
                <w:sz w:val="22"/>
                <w:szCs w:val="22"/>
                <w:color w:val="auto"/>
              </w:rPr>
              <w:t>New York</w:t>
            </w:r>
          </w:p>
        </w:tc>
        <w:tc>
          <w:tcPr>
            <w:tcW w:w="4340" w:type="dxa"/>
            <w:vAlign w:val="bottom"/>
          </w:tcPr>
          <w:p>
            <w:pPr>
              <w:ind w:left="840"/>
              <w:spacing w:after="0"/>
              <w:rPr>
                <w:sz w:val="20"/>
                <w:szCs w:val="20"/>
                <w:color w:val="auto"/>
              </w:rPr>
            </w:pPr>
            <w:r>
              <w:rPr>
                <w:rFonts w:ascii="Arial" w:cs="Arial" w:eastAsia="Arial" w:hAnsi="Arial"/>
                <w:sz w:val="22"/>
                <w:szCs w:val="22"/>
                <w:color w:val="auto"/>
              </w:rPr>
              <w:t>NEW YORK</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3860" w:type="dxa"/>
            <w:vAlign w:val="bottom"/>
          </w:tcPr>
          <w:p>
            <w:pPr>
              <w:spacing w:after="0"/>
              <w:rPr>
                <w:sz w:val="20"/>
                <w:szCs w:val="20"/>
                <w:color w:val="auto"/>
              </w:rPr>
            </w:pPr>
            <w:r>
              <w:rPr>
                <w:rFonts w:ascii="Arial" w:cs="Arial" w:eastAsia="Arial" w:hAnsi="Arial"/>
                <w:sz w:val="22"/>
                <w:szCs w:val="22"/>
                <w:color w:val="auto"/>
                <w:w w:val="91"/>
              </w:rPr>
              <w:t>State(s) of Solicitation (select all that apply)</w:t>
            </w:r>
          </w:p>
        </w:tc>
        <w:tc>
          <w:tcPr>
            <w:tcW w:w="240" w:type="dxa"/>
            <w:vAlign w:val="bottom"/>
          </w:tcPr>
          <w:p>
            <w:pPr>
              <w:spacing w:after="0"/>
              <w:rPr>
                <w:sz w:val="21"/>
                <w:szCs w:val="21"/>
                <w:color w:val="auto"/>
              </w:rPr>
            </w:pPr>
          </w:p>
        </w:tc>
        <w:tc>
          <w:tcPr>
            <w:tcW w:w="860" w:type="dxa"/>
            <w:vAlign w:val="bottom"/>
            <w:vMerge w:val="restart"/>
          </w:tcPr>
          <w:p>
            <w:pPr>
              <w:ind w:left="20"/>
              <w:spacing w:after="0"/>
              <w:rPr>
                <w:sz w:val="20"/>
                <w:szCs w:val="20"/>
                <w:color w:val="auto"/>
              </w:rPr>
            </w:pPr>
            <w:r>
              <w:rPr>
                <w:rFonts w:ascii="Arial" w:cs="Arial" w:eastAsia="Arial" w:hAnsi="Arial"/>
                <w:sz w:val="22"/>
                <w:szCs w:val="22"/>
                <w:color w:val="auto"/>
              </w:rPr>
              <w:t>All</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860" w:type="dxa"/>
            <w:vAlign w:val="bottom"/>
            <w:vMerge w:val="restart"/>
          </w:tcPr>
          <w:p>
            <w:pPr>
              <w:spacing w:after="0"/>
              <w:rPr>
                <w:sz w:val="20"/>
                <w:szCs w:val="20"/>
                <w:color w:val="auto"/>
              </w:rPr>
            </w:pPr>
            <w:r>
              <w:rPr>
                <w:rFonts w:ascii="Arial" w:cs="Arial" w:eastAsia="Arial" w:hAnsi="Arial"/>
                <w:sz w:val="22"/>
                <w:szCs w:val="22"/>
                <w:color w:val="auto"/>
              </w:rPr>
              <w:t>Check “All States” or check individual</w:t>
            </w:r>
          </w:p>
        </w:tc>
        <w:tc>
          <w:tcPr>
            <w:tcW w:w="240" w:type="dxa"/>
            <w:vAlign w:val="bottom"/>
            <w:vMerge w:val="restart"/>
          </w:tcPr>
          <w:p>
            <w:pPr>
              <w:ind w:left="60"/>
              <w:spacing w:after="0"/>
              <w:rPr>
                <w:sz w:val="20"/>
                <w:szCs w:val="20"/>
                <w:color w:val="auto"/>
              </w:rPr>
            </w:pPr>
            <w:r>
              <w:rPr>
                <w:rFonts w:ascii="Arial" w:cs="Arial" w:eastAsia="Arial" w:hAnsi="Arial"/>
                <w:sz w:val="22"/>
                <w:szCs w:val="22"/>
                <w:color w:val="auto"/>
              </w:rPr>
              <w:t>X</w:t>
            </w:r>
          </w:p>
        </w:tc>
        <w:tc>
          <w:tcPr>
            <w:tcW w:w="860" w:type="dxa"/>
            <w:vAlign w:val="bottom"/>
            <w:vMerge w:val="continue"/>
          </w:tcPr>
          <w:p>
            <w:pPr>
              <w:spacing w:after="0"/>
              <w:rPr>
                <w:sz w:val="10"/>
                <w:szCs w:val="10"/>
                <w:color w:val="auto"/>
              </w:rPr>
            </w:pPr>
          </w:p>
        </w:tc>
        <w:tc>
          <w:tcPr>
            <w:tcW w:w="1700" w:type="dxa"/>
            <w:vAlign w:val="bottom"/>
            <w:vMerge w:val="restart"/>
          </w:tcPr>
          <w:p>
            <w:pPr>
              <w:ind w:left="300"/>
              <w:spacing w:after="0"/>
              <w:rPr>
                <w:sz w:val="20"/>
                <w:szCs w:val="20"/>
                <w:color w:val="auto"/>
              </w:rPr>
            </w:pPr>
            <w:r>
              <w:rPr>
                <w:rFonts w:ascii="Arial" w:cs="Arial" w:eastAsia="Arial" w:hAnsi="Arial"/>
                <w:sz w:val="22"/>
                <w:szCs w:val="22"/>
                <w:color w:val="auto"/>
                <w:w w:val="88"/>
              </w:rPr>
              <w:t>Foreign/non-US</w:t>
            </w:r>
          </w:p>
        </w:tc>
        <w:tc>
          <w:tcPr>
            <w:tcW w:w="0" w:type="dxa"/>
            <w:vAlign w:val="bottom"/>
          </w:tcPr>
          <w:p>
            <w:pPr>
              <w:spacing w:after="0"/>
              <w:rPr>
                <w:sz w:val="1"/>
                <w:szCs w:val="1"/>
                <w:color w:val="auto"/>
              </w:rPr>
            </w:pPr>
          </w:p>
        </w:tc>
      </w:tr>
      <w:tr>
        <w:trPr>
          <w:trHeight w:val="210"/>
        </w:trPr>
        <w:tc>
          <w:tcPr>
            <w:tcW w:w="386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860" w:type="dxa"/>
            <w:vAlign w:val="bottom"/>
          </w:tcPr>
          <w:p>
            <w:pPr>
              <w:ind w:left="20"/>
              <w:spacing w:after="0" w:line="210" w:lineRule="exact"/>
              <w:rPr>
                <w:sz w:val="20"/>
                <w:szCs w:val="20"/>
                <w:color w:val="auto"/>
              </w:rPr>
            </w:pPr>
            <w:r>
              <w:rPr>
                <w:rFonts w:ascii="Arial" w:cs="Arial" w:eastAsia="Arial" w:hAnsi="Arial"/>
                <w:sz w:val="22"/>
                <w:szCs w:val="22"/>
                <w:color w:val="auto"/>
              </w:rPr>
              <w:t>States</w:t>
            </w: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3860" w:type="dxa"/>
            <w:vAlign w:val="bottom"/>
          </w:tcPr>
          <w:p>
            <w:pPr>
              <w:spacing w:after="0"/>
              <w:rPr>
                <w:sz w:val="20"/>
                <w:szCs w:val="20"/>
                <w:color w:val="auto"/>
              </w:rPr>
            </w:pPr>
            <w:r>
              <w:rPr>
                <w:rFonts w:ascii="Arial" w:cs="Arial" w:eastAsia="Arial" w:hAnsi="Arial"/>
                <w:sz w:val="22"/>
                <w:szCs w:val="22"/>
                <w:color w:val="auto"/>
              </w:rPr>
              <w:t>States</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96" w:lineRule="auto"/>
        <w:rPr>
          <w:sz w:val="20"/>
          <w:szCs w:val="20"/>
          <w:color w:val="auto"/>
        </w:rPr>
      </w:pPr>
      <w:r>
        <w:rPr>
          <w:rFonts w:ascii="Arial" w:cs="Arial" w:eastAsia="Arial" w:hAnsi="Arial"/>
          <w:sz w:val="19"/>
          <w:szCs w:val="19"/>
          <w:color w:val="auto"/>
        </w:rPr>
        <w:t>ZIP/Postal Code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10004</w:t>
      </w:r>
    </w:p>
    <w:p>
      <w:pPr>
        <w:spacing w:after="0" w:line="1133" w:lineRule="exact"/>
        <w:rPr>
          <w:sz w:val="20"/>
          <w:szCs w:val="20"/>
          <w:color w:val="auto"/>
        </w:rPr>
      </w:pPr>
    </w:p>
    <w:p>
      <w:pPr>
        <w:sectPr>
          <w:pgSz w:w="11900" w:h="16838" w:orient="portrait"/>
          <w:cols w:equalWidth="0" w:num="2">
            <w:col w:w="9700" w:space="100"/>
            <w:col w:w="900"/>
          </w:cols>
          <w:pgMar w:left="320" w:top="118" w:right="879" w:bottom="0" w:gutter="0" w:footer="0" w:header="0"/>
          <w:type w:val="continuous"/>
        </w:sectPr>
      </w:pP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580" w:type="dxa"/>
            <w:vAlign w:val="bottom"/>
            <w:gridSpan w:val="2"/>
          </w:tcPr>
          <w:p>
            <w:pPr>
              <w:jc w:val="right"/>
              <w:ind w:right="672"/>
              <w:spacing w:after="0"/>
              <w:rPr>
                <w:sz w:val="20"/>
                <w:szCs w:val="20"/>
                <w:color w:val="auto"/>
              </w:rPr>
            </w:pPr>
            <w:r>
              <w:rPr>
                <w:rFonts w:ascii="Arial" w:cs="Arial" w:eastAsia="Arial" w:hAnsi="Arial"/>
                <w:sz w:val="22"/>
                <w:szCs w:val="22"/>
                <w:color w:val="auto"/>
                <w:w w:val="89"/>
              </w:rPr>
              <w:t>13. Offering and Sales Amounts</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540"/>
        </w:trPr>
        <w:tc>
          <w:tcPr>
            <w:tcW w:w="22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320" w:type="dxa"/>
            <w:vAlign w:val="bottom"/>
          </w:tcPr>
          <w:p>
            <w:pPr>
              <w:jc w:val="right"/>
              <w:spacing w:after="0"/>
              <w:rPr>
                <w:sz w:val="20"/>
                <w:szCs w:val="20"/>
                <w:color w:val="auto"/>
              </w:rPr>
            </w:pPr>
            <w:r>
              <w:rPr>
                <w:rFonts w:ascii="Arial" w:cs="Arial" w:eastAsia="Arial" w:hAnsi="Arial"/>
                <w:sz w:val="22"/>
                <w:szCs w:val="22"/>
                <w:color w:val="auto"/>
              </w:rPr>
              <w:t>$30,000,000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2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320" w:type="dxa"/>
            <w:vAlign w:val="bottom"/>
          </w:tcPr>
          <w:p>
            <w:pPr>
              <w:jc w:val="right"/>
              <w:spacing w:after="0"/>
              <w:rPr>
                <w:sz w:val="20"/>
                <w:szCs w:val="20"/>
                <w:color w:val="auto"/>
              </w:rPr>
            </w:pPr>
            <w:r>
              <w:rPr>
                <w:rFonts w:ascii="Arial" w:cs="Arial" w:eastAsia="Arial" w:hAnsi="Arial"/>
                <w:sz w:val="22"/>
                <w:szCs w:val="22"/>
                <w:color w:val="auto"/>
              </w:rPr>
              <w:t>$18,000,000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3580" w:type="dxa"/>
            <w:vAlign w:val="bottom"/>
            <w:gridSpan w:val="2"/>
          </w:tcPr>
          <w:p>
            <w:pPr>
              <w:jc w:val="right"/>
              <w:spacing w:after="0"/>
              <w:rPr>
                <w:sz w:val="20"/>
                <w:szCs w:val="20"/>
                <w:color w:val="auto"/>
              </w:rPr>
            </w:pPr>
            <w:r>
              <w:rPr>
                <w:rFonts w:ascii="Arial" w:cs="Arial" w:eastAsia="Arial" w:hAnsi="Arial"/>
                <w:sz w:val="22"/>
                <w:szCs w:val="22"/>
                <w:color w:val="auto"/>
                <w:w w:val="89"/>
              </w:rPr>
              <w:t>Total Remaining to be Sold $12,000,000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170180</wp:posOffset>
            </wp:positionV>
            <wp:extent cx="85725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p>
      <w:pPr>
        <w:sectPr>
          <w:pgSz w:w="11900" w:h="16838" w:orient="portrait"/>
          <w:cols w:equalWidth="0" w:num="1">
            <w:col w:w="10700"/>
          </w:cols>
          <w:pgMar w:left="320" w:top="118" w:right="879" w:bottom="0" w:gutter="0" w:footer="0" w:header="0"/>
          <w:type w:val="continuous"/>
        </w:sectPr>
      </w:pPr>
    </w:p>
    <w:bookmarkStart w:id="3" w:name="page4"/>
    <w:bookmarkEnd w:id="3"/>
    <w:p>
      <w:pPr>
        <w:ind w:left="300" w:right="168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 w:lineRule="exact"/>
        <w:rPr>
          <w:sz w:val="20"/>
          <w:szCs w:val="20"/>
          <w:color w:val="auto"/>
        </w:rPr>
      </w:pP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-317500</wp:posOffset>
            </wp:positionV>
            <wp:extent cx="8255" cy="2311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-325755</wp:posOffset>
            </wp:positionV>
            <wp:extent cx="8255"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-291465</wp:posOffset>
            </wp:positionV>
            <wp:extent cx="8255"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-300355</wp:posOffset>
            </wp:positionV>
            <wp:extent cx="889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38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20"/>
              <w:spacing w:after="0"/>
              <w:rPr>
                <w:sz w:val="20"/>
                <w:szCs w:val="20"/>
                <w:color w:val="auto"/>
              </w:rPr>
            </w:pPr>
            <w:r>
              <w:rPr>
                <w:rFonts w:ascii="Arial" w:cs="Arial" w:eastAsia="Arial" w:hAnsi="Arial"/>
                <w:sz w:val="22"/>
                <w:szCs w:val="22"/>
                <w:color w:val="auto"/>
                <w:w w:val="86"/>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380" w:type="dxa"/>
            <w:vAlign w:val="bottom"/>
          </w:tcPr>
          <w:p>
            <w:pPr>
              <w:jc w:val="right"/>
              <w:spacing w:after="0"/>
              <w:rPr>
                <w:sz w:val="20"/>
                <w:szCs w:val="20"/>
                <w:color w:val="auto"/>
              </w:rPr>
            </w:pPr>
            <w:r>
              <w:rPr>
                <w:rFonts w:ascii="Arial" w:cs="Arial" w:eastAsia="Arial" w:hAnsi="Arial"/>
                <w:sz w:val="22"/>
                <w:szCs w:val="22"/>
                <w:color w:val="auto"/>
              </w:rPr>
              <w:t>$435,000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20"/>
              <w:spacing w:after="0"/>
              <w:rPr>
                <w:sz w:val="20"/>
                <w:szCs w:val="20"/>
                <w:color w:val="auto"/>
              </w:rPr>
            </w:pPr>
            <w:r>
              <w:rPr>
                <w:rFonts w:ascii="Arial" w:cs="Arial" w:eastAsia="Arial" w:hAnsi="Arial"/>
                <w:sz w:val="22"/>
                <w:szCs w:val="22"/>
                <w:color w:val="auto"/>
                <w:w w:val="86"/>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$261,000 at initial closing. $174,000 to be paid upon future closing.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3680" w:type="dxa"/>
            <w:vAlign w:val="bottom"/>
            <w:tcBorders>
              <w:top w:val="single" w:sz="8" w:color="2C2C2C"/>
              <w:bottom w:val="single" w:sz="8" w:color="808080"/>
            </w:tcBorders>
          </w:tcPr>
          <w:p>
            <w:pPr>
              <w:ind w:left="15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380" w:type="dxa"/>
            <w:vAlign w:val="bottom"/>
            <w:tcBorders>
              <w:top w:val="single" w:sz="8" w:color="2C2C2C"/>
              <w:bottom w:val="single" w:sz="8" w:color="808080"/>
            </w:tcBorders>
          </w:tcPr>
          <w:p>
            <w:pPr>
              <w:ind w:left="74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160" w:type="dxa"/>
            <w:vAlign w:val="bottom"/>
            <w:tcBorders>
              <w:top w:val="single" w:sz="8" w:color="2C2C2C"/>
              <w:bottom w:val="single" w:sz="8" w:color="808080"/>
            </w:tcBorders>
          </w:tcPr>
          <w:p>
            <w:pPr>
              <w:ind w:left="36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260" w:type="dxa"/>
            <w:vAlign w:val="bottom"/>
            <w:tcBorders>
              <w:top w:val="single" w:sz="8" w:color="2C2C2C"/>
              <w:bottom w:val="single" w:sz="8" w:color="808080"/>
            </w:tcBorders>
          </w:tcPr>
          <w:p>
            <w:pPr>
              <w:ind w:left="4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8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36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Taysha Gene Therapies, Inc.</w:t>
            </w:r>
          </w:p>
        </w:tc>
        <w:tc>
          <w:tcPr>
            <w:tcW w:w="20" w:type="dxa"/>
            <w:vAlign w:val="bottom"/>
          </w:tcPr>
          <w:p>
            <w:pPr>
              <w:spacing w:after="0"/>
              <w:rPr>
                <w:sz w:val="22"/>
                <w:szCs w:val="22"/>
                <w:color w:val="auto"/>
              </w:rPr>
            </w:pPr>
          </w:p>
        </w:tc>
        <w:tc>
          <w:tcPr>
            <w:tcW w:w="23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R.A. Session II</w:t>
            </w:r>
          </w:p>
        </w:tc>
        <w:tc>
          <w:tcPr>
            <w:tcW w:w="40" w:type="dxa"/>
            <w:vAlign w:val="bottom"/>
          </w:tcPr>
          <w:p>
            <w:pPr>
              <w:spacing w:after="0"/>
              <w:rPr>
                <w:sz w:val="22"/>
                <w:szCs w:val="22"/>
                <w:color w:val="auto"/>
              </w:rPr>
            </w:pPr>
          </w:p>
        </w:tc>
        <w:tc>
          <w:tcPr>
            <w:tcW w:w="21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R.A. Session II</w:t>
            </w:r>
          </w:p>
        </w:tc>
        <w:tc>
          <w:tcPr>
            <w:tcW w:w="20" w:type="dxa"/>
            <w:vAlign w:val="bottom"/>
          </w:tcPr>
          <w:p>
            <w:pPr>
              <w:spacing w:after="0"/>
              <w:rPr>
                <w:sz w:val="22"/>
                <w:szCs w:val="22"/>
                <w:color w:val="auto"/>
              </w:rPr>
            </w:pPr>
          </w:p>
        </w:tc>
        <w:tc>
          <w:tcPr>
            <w:tcW w:w="12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President</w:t>
            </w:r>
          </w:p>
        </w:tc>
        <w:tc>
          <w:tcPr>
            <w:tcW w:w="2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color w:val="auto"/>
                <w:w w:val="90"/>
              </w:rPr>
              <w:t>2020-05-01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300" w:firstLine="8"/>
        <w:spacing w:after="0" w:line="328" w:lineRule="auto"/>
        <w:tabs>
          <w:tab w:leader="none" w:pos="162" w:val="left"/>
        </w:tabs>
        <w:numPr>
          <w:ilvl w:val="0"/>
          <w:numId w:val="2"/>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w:t>
      </w:r>
    </w:p>
    <w:p>
      <w:pPr>
        <w:sectPr>
          <w:pgSz w:w="11900" w:h="16838" w:orient="portrait"/>
          <w:cols w:equalWidth="0" w:num="1">
            <w:col w:w="11240"/>
          </w:cols>
          <w:pgMar w:left="320" w:top="118" w:right="339" w:bottom="0" w:gutter="0" w:footer="0" w:header="0"/>
        </w:sectPr>
      </w:pPr>
    </w:p>
    <w:bookmarkStart w:id="4" w:name="page5"/>
    <w:bookmarkEnd w:id="4"/>
    <w:p>
      <w:pPr>
        <w:spacing w:after="0" w:line="238" w:lineRule="auto"/>
        <w:rPr>
          <w:sz w:val="20"/>
          <w:szCs w:val="20"/>
          <w:color w:val="auto"/>
        </w:rPr>
      </w:pPr>
      <w:r>
        <w:rPr>
          <w:rFonts w:ascii="Arial" w:cs="Arial" w:eastAsia="Arial" w:hAnsi="Arial"/>
          <w:sz w:val="22"/>
          <w:szCs w:val="22"/>
          <w:color w:val="auto"/>
        </w:rPr>
        <w:t>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60"/>
      </w:cols>
      <w:pgMar w:left="320" w:top="11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12" Type="http://schemas.openxmlformats.org/officeDocument/2006/relationships/hyperlink" Target="http://www.sec.gov/cgi-bin/browse-edgar?action=getcompany&amp;CIK=00018063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2020-05-04T05:08:32Z</dcterms:created>
  <dcterms:modified xsi:type="dcterms:W3CDTF">2020-05-04T05:08:32Z</dcterms:modified>
</cp:coreProperties>
</file>